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56" w:rsidRPr="003C5405" w:rsidRDefault="00A21E56" w:rsidP="00A21E5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736BB4">
        <w:rPr>
          <w:rFonts w:ascii="Times New Roman" w:hAnsi="Times New Roman" w:cs="Times New Roman"/>
          <w:b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подразумевает под собой требование к хранению лекарственных препаратов </w:t>
      </w:r>
      <w:r w:rsidR="00736BB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хранить в защищенном от света месте</w:t>
      </w:r>
      <w:proofErr w:type="gramStart"/>
      <w:r w:rsidR="00736BB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A21E56" w:rsidRPr="001F293E" w:rsidRDefault="00A21E56" w:rsidP="00736B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Ответ: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п.24</w:t>
      </w:r>
      <w:r w:rsidR="007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п.26 </w:t>
      </w:r>
      <w:r w:rsidR="00736BB4">
        <w:rPr>
          <w:rFonts w:ascii="Times New Roman" w:hAnsi="Times New Roman" w:cs="Times New Roman"/>
          <w:sz w:val="28"/>
          <w:szCs w:val="28"/>
        </w:rPr>
        <w:t>«</w:t>
      </w:r>
      <w:r w:rsidRPr="0092101E">
        <w:rPr>
          <w:rFonts w:ascii="Times New Roman" w:hAnsi="Times New Roman" w:cs="Times New Roman"/>
          <w:sz w:val="28"/>
          <w:szCs w:val="28"/>
        </w:rPr>
        <w:t>Правил</w:t>
      </w:r>
      <w:r w:rsidR="00736BB4">
        <w:rPr>
          <w:rFonts w:ascii="Times New Roman" w:hAnsi="Times New Roman" w:cs="Times New Roman"/>
          <w:sz w:val="28"/>
          <w:szCs w:val="28"/>
        </w:rPr>
        <w:t xml:space="preserve"> хранения лекарственных средств»</w:t>
      </w:r>
      <w:r w:rsidRPr="001F293E">
        <w:rPr>
          <w:rFonts w:ascii="Times New Roman" w:hAnsi="Times New Roman" w:cs="Times New Roman"/>
          <w:sz w:val="28"/>
          <w:szCs w:val="28"/>
        </w:rPr>
        <w:t>, утвержденных п</w:t>
      </w:r>
      <w:r w:rsidRPr="0092101E">
        <w:rPr>
          <w:rFonts w:ascii="Times New Roman" w:hAnsi="Times New Roman" w:cs="Times New Roman"/>
          <w:sz w:val="28"/>
          <w:szCs w:val="28"/>
        </w:rPr>
        <w:t>риказ</w:t>
      </w:r>
      <w:r w:rsidRPr="001F293E">
        <w:rPr>
          <w:rFonts w:ascii="Times New Roman" w:hAnsi="Times New Roman" w:cs="Times New Roman"/>
          <w:sz w:val="28"/>
          <w:szCs w:val="28"/>
        </w:rPr>
        <w:t>ом</w:t>
      </w:r>
      <w:r w:rsidRPr="009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1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2101E">
        <w:rPr>
          <w:rFonts w:ascii="Times New Roman" w:hAnsi="Times New Roman" w:cs="Times New Roman"/>
          <w:sz w:val="28"/>
          <w:szCs w:val="28"/>
        </w:rPr>
        <w:t xml:space="preserve"> РФ от 23.08.2010 N 706н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1E">
        <w:rPr>
          <w:rFonts w:ascii="Times New Roman" w:hAnsi="Times New Roman" w:cs="Times New Roman"/>
          <w:sz w:val="28"/>
          <w:szCs w:val="28"/>
        </w:rPr>
        <w:t>(ред. от 28.12.2010)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3E">
        <w:rPr>
          <w:rFonts w:ascii="Times New Roman" w:hAnsi="Times New Roman" w:cs="Times New Roman"/>
          <w:sz w:val="28"/>
          <w:szCs w:val="28"/>
        </w:rPr>
        <w:t xml:space="preserve"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 Для хранения особо чувствительных к свету фармацевтических субстанций (нитрат серебра, </w:t>
      </w:r>
      <w:proofErr w:type="spellStart"/>
      <w:r w:rsidRPr="001F293E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  <w:r w:rsidRPr="001F293E">
        <w:rPr>
          <w:rFonts w:ascii="Times New Roman" w:hAnsi="Times New Roman" w:cs="Times New Roman"/>
          <w:sz w:val="28"/>
          <w:szCs w:val="28"/>
        </w:rPr>
        <w:t>) стеклянную тару оклеивают черной светонепроницаемой бумагой.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A21E56" w:rsidRPr="008F1DC7" w:rsidRDefault="00A21E56" w:rsidP="00A21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3E">
        <w:rPr>
          <w:rFonts w:ascii="Times New Roman" w:hAnsi="Times New Roman" w:cs="Times New Roman"/>
          <w:sz w:val="28"/>
          <w:szCs w:val="28"/>
        </w:rPr>
        <w:t>Аналогичные разъяснения содержатся в Общей фа</w:t>
      </w:r>
      <w:r w:rsidR="00736BB4">
        <w:rPr>
          <w:rFonts w:ascii="Times New Roman" w:hAnsi="Times New Roman" w:cs="Times New Roman"/>
          <w:sz w:val="28"/>
          <w:szCs w:val="28"/>
        </w:rPr>
        <w:t>рмакопейной статье «</w:t>
      </w:r>
      <w:r w:rsidRPr="001F293E">
        <w:rPr>
          <w:rFonts w:ascii="Times New Roman" w:hAnsi="Times New Roman" w:cs="Times New Roman"/>
          <w:sz w:val="28"/>
          <w:szCs w:val="28"/>
        </w:rPr>
        <w:t>Хранение лекарст</w:t>
      </w:r>
      <w:r w:rsidR="00736BB4">
        <w:rPr>
          <w:rFonts w:ascii="Times New Roman" w:hAnsi="Times New Roman" w:cs="Times New Roman"/>
          <w:sz w:val="28"/>
          <w:szCs w:val="28"/>
        </w:rPr>
        <w:t>венных средств. ОФС.1.1.0010.18»</w:t>
      </w:r>
      <w:r w:rsidRPr="001F293E">
        <w:rPr>
          <w:rFonts w:ascii="Times New Roman" w:hAnsi="Times New Roman" w:cs="Times New Roman"/>
          <w:sz w:val="28"/>
          <w:szCs w:val="28"/>
        </w:rPr>
        <w:t xml:space="preserve">, утвержденной приказом Минздрава России от 31.10.2018 № 749, а именно: </w:t>
      </w:r>
      <w:r w:rsidR="00736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указание: «</w:t>
      </w:r>
      <w:r w:rsidRPr="001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="00736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защищенном от света месте»</w:t>
      </w:r>
      <w:r w:rsidRPr="001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способом маркировки светочувствительных лекарственных средств. Лекарственные средства, требующие защиты от действия света, должны храниться в помещениях или специально оборудованных зонах,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либо в упаковке из светозащитных материалов, либо в темном помещении или шкафах. Если в качестве упаковки </w:t>
      </w:r>
      <w:r w:rsidRPr="008F1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чувствительных к свету фармацевтических субстанций используется тара стеклянная для лекарственных средств, необходимо тару оклеить черной светонепроницаемой бумагой.</w:t>
      </w:r>
    </w:p>
    <w:p w:rsidR="008F1DC7" w:rsidRPr="008F1DC7" w:rsidRDefault="008F1DC7">
      <w:pPr>
        <w:rPr>
          <w:rFonts w:ascii="Times New Roman" w:hAnsi="Times New Roman" w:cs="Times New Roman"/>
          <w:sz w:val="28"/>
          <w:szCs w:val="28"/>
        </w:rPr>
      </w:pPr>
    </w:p>
    <w:p w:rsidR="008F1DC7" w:rsidRPr="008F1DC7" w:rsidRDefault="008F1DC7" w:rsidP="008F1DC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F1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DC7">
        <w:rPr>
          <w:rFonts w:ascii="Times New Roman" w:hAnsi="Times New Roman" w:cs="Times New Roman"/>
          <w:i/>
          <w:sz w:val="28"/>
          <w:szCs w:val="28"/>
        </w:rPr>
        <w:t>Является ли нарушением отсутствие необходимого оборудования, для приобретения которого нет финансовой возможности?</w:t>
      </w:r>
    </w:p>
    <w:p w:rsidR="008F1DC7" w:rsidRPr="008F1DC7" w:rsidRDefault="008F1DC7" w:rsidP="008F1DC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F1D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8F1DC7">
          <w:rPr>
            <w:rFonts w:ascii="Times New Roman" w:hAnsi="Times New Roman" w:cs="Times New Roman"/>
            <w:sz w:val="28"/>
            <w:szCs w:val="28"/>
          </w:rPr>
          <w:t>частью 1 статьи 37</w:t>
        </w:r>
      </w:hyperlink>
      <w:r w:rsidRPr="008F1DC7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</w:t>
      </w:r>
      <w:r w:rsidR="00736BB4">
        <w:rPr>
          <w:rFonts w:ascii="Times New Roman" w:hAnsi="Times New Roman" w:cs="Times New Roman"/>
          <w:sz w:val="28"/>
          <w:szCs w:val="28"/>
        </w:rPr>
        <w:t> 323-ФЗ «</w:t>
      </w:r>
      <w:r w:rsidRPr="008F1DC7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736BB4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8F1DC7">
        <w:rPr>
          <w:rFonts w:ascii="Times New Roman" w:hAnsi="Times New Roman" w:cs="Times New Roman"/>
          <w:sz w:val="28"/>
          <w:szCs w:val="28"/>
        </w:rPr>
        <w:t xml:space="preserve"> (далее - Закон)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организациями.</w:t>
      </w:r>
    </w:p>
    <w:p w:rsidR="008F1DC7" w:rsidRPr="008F1DC7" w:rsidRDefault="008F1DC7" w:rsidP="0073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DC7">
        <w:rPr>
          <w:rFonts w:ascii="Times New Roman" w:hAnsi="Times New Roman" w:cs="Times New Roman"/>
          <w:sz w:val="28"/>
          <w:szCs w:val="28"/>
        </w:rPr>
        <w:lastRenderedPageBreak/>
        <w:t>Порядки оказания медицинской помощи разрабатываются и утверждаются Минздравом РФ по профилям заболеваний.</w:t>
      </w:r>
    </w:p>
    <w:p w:rsidR="008F1DC7" w:rsidRPr="008F1DC7" w:rsidRDefault="008F1DC7" w:rsidP="0073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C7">
        <w:rPr>
          <w:rFonts w:ascii="Times New Roman" w:hAnsi="Times New Roman" w:cs="Times New Roman"/>
          <w:sz w:val="28"/>
          <w:szCs w:val="28"/>
        </w:rPr>
        <w:t>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 в том числе стандарт оснащения медицинской организации, ее структурных подразделений.</w:t>
      </w:r>
    </w:p>
    <w:p w:rsidR="008F1DC7" w:rsidRPr="008F1DC7" w:rsidRDefault="008F1DC7" w:rsidP="0073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DC7">
        <w:rPr>
          <w:rFonts w:ascii="Times New Roman" w:hAnsi="Times New Roman" w:cs="Times New Roman"/>
          <w:sz w:val="28"/>
          <w:szCs w:val="28"/>
        </w:rPr>
        <w:t xml:space="preserve">При этом стандарт оснащения (кабинета, отделения и пр.), т.е. наличие медицинского и иного оборудования, перечень которого содержится в соответствующем порядке, является </w:t>
      </w:r>
      <w:r w:rsidRPr="008F1DC7">
        <w:rPr>
          <w:rFonts w:ascii="Times New Roman" w:hAnsi="Times New Roman" w:cs="Times New Roman"/>
          <w:sz w:val="28"/>
          <w:szCs w:val="28"/>
          <w:u w:val="single"/>
        </w:rPr>
        <w:t>обязательным</w:t>
      </w:r>
      <w:r w:rsidRPr="008F1DC7">
        <w:rPr>
          <w:rFonts w:ascii="Times New Roman" w:hAnsi="Times New Roman" w:cs="Times New Roman"/>
          <w:sz w:val="28"/>
          <w:szCs w:val="28"/>
        </w:rPr>
        <w:t>.</w:t>
      </w:r>
    </w:p>
    <w:p w:rsidR="008F1DC7" w:rsidRDefault="008F1DC7" w:rsidP="0073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C7">
        <w:rPr>
          <w:rFonts w:ascii="Times New Roman" w:hAnsi="Times New Roman" w:cs="Times New Roman"/>
          <w:sz w:val="28"/>
          <w:szCs w:val="28"/>
        </w:rPr>
        <w:t>Несоответствие</w:t>
      </w:r>
      <w:r w:rsidR="00736BB4">
        <w:rPr>
          <w:rFonts w:ascii="Times New Roman" w:hAnsi="Times New Roman" w:cs="Times New Roman"/>
          <w:sz w:val="28"/>
          <w:szCs w:val="28"/>
        </w:rPr>
        <w:t xml:space="preserve"> </w:t>
      </w:r>
      <w:r w:rsidRPr="008F1DC7">
        <w:rPr>
          <w:rFonts w:ascii="Times New Roman" w:hAnsi="Times New Roman" w:cs="Times New Roman"/>
          <w:sz w:val="28"/>
          <w:szCs w:val="28"/>
        </w:rPr>
        <w:t xml:space="preserve">порядков оказания медицинской помощи (отсутствие оснащения), а равно и отсутствие принадлежащих лицензиату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</w:t>
      </w:r>
      <w:r w:rsidR="00736BB4" w:rsidRPr="00736BB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736BB4">
        <w:rPr>
          <w:rFonts w:ascii="Times New Roman" w:hAnsi="Times New Roman" w:cs="Times New Roman"/>
          <w:sz w:val="28"/>
          <w:szCs w:val="28"/>
        </w:rPr>
        <w:t>грубыми нарушениями соблюдения лицензионных требований, пр</w:t>
      </w:r>
      <w:r w:rsidRPr="008F1DC7">
        <w:rPr>
          <w:rFonts w:ascii="Times New Roman" w:hAnsi="Times New Roman" w:cs="Times New Roman"/>
          <w:sz w:val="28"/>
          <w:szCs w:val="28"/>
        </w:rPr>
        <w:t xml:space="preserve">едусмотренных </w:t>
      </w:r>
      <w:proofErr w:type="spellStart"/>
      <w:r w:rsidRPr="008F1D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1DC7">
        <w:rPr>
          <w:rFonts w:ascii="Times New Roman" w:hAnsi="Times New Roman" w:cs="Times New Roman"/>
          <w:sz w:val="28"/>
          <w:szCs w:val="28"/>
        </w:rPr>
        <w:t xml:space="preserve">. «б» п.4, </w:t>
      </w:r>
      <w:proofErr w:type="spellStart"/>
      <w:r w:rsidRPr="008F1D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1DC7">
        <w:rPr>
          <w:rFonts w:ascii="Times New Roman" w:hAnsi="Times New Roman" w:cs="Times New Roman"/>
          <w:sz w:val="28"/>
          <w:szCs w:val="28"/>
        </w:rPr>
        <w:t>. «а» п.5 Положения о лицензировании медицинской деятельности, утвержденного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F1DC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F1DC7">
        <w:rPr>
          <w:rFonts w:ascii="Times New Roman" w:hAnsi="Times New Roman" w:cs="Times New Roman"/>
          <w:sz w:val="28"/>
          <w:szCs w:val="28"/>
        </w:rPr>
        <w:t>»)».</w:t>
      </w:r>
    </w:p>
    <w:p w:rsidR="00736BB4" w:rsidRPr="008F1DC7" w:rsidRDefault="00736BB4" w:rsidP="0073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C7" w:rsidRPr="005D2770" w:rsidRDefault="00736BB4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6BB4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8F1DC7" w:rsidRPr="00736BB4">
        <w:rPr>
          <w:rFonts w:ascii="Times New Roman" w:hAnsi="Times New Roman"/>
          <w:i/>
          <w:sz w:val="28"/>
          <w:szCs w:val="28"/>
        </w:rPr>
        <w:t>Имеет ли право аптека реализовывать средства от комаров (репелленты)?</w:t>
      </w:r>
    </w:p>
    <w:p w:rsidR="008F1DC7" w:rsidRPr="005D2770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BB4">
        <w:rPr>
          <w:rFonts w:ascii="Times New Roman" w:hAnsi="Times New Roman"/>
          <w:b/>
          <w:sz w:val="28"/>
          <w:szCs w:val="28"/>
        </w:rPr>
        <w:t>Ответ:</w:t>
      </w:r>
      <w:r w:rsidRPr="005D2770">
        <w:rPr>
          <w:rFonts w:ascii="Times New Roman" w:hAnsi="Times New Roman"/>
          <w:sz w:val="28"/>
          <w:szCs w:val="28"/>
        </w:rPr>
        <w:t xml:space="preserve"> Репелленты могут быть отнесены к средствам косметическим и гигиеническим разным либо к товарам бытовой химии.</w:t>
      </w:r>
    </w:p>
    <w:p w:rsidR="008F1DC7" w:rsidRPr="005D2770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t>Аптека не вправе реализовывать репелленты, которые согласно декларации соответствия (или сертификату соответствия) включены в товарную позицию 3808 ТН ВЭД (инсектициды и так далее, которые не имеют характер лекарственных средств) как дезинфицирующее средство, поскольку в таком случае они относятся к товарам бытовой химии.</w:t>
      </w:r>
    </w:p>
    <w:p w:rsidR="008F1DC7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t>Инсектициды и так далее, имеющие характер лекарственных средств, то есть репелленты, относящиеся к перечню товаров аптечного ассортимента, включены в товарную позицию 3003 или 3004 ТН ВЭД.</w:t>
      </w:r>
    </w:p>
    <w:p w:rsidR="008F1DC7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t>Репелленты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770">
        <w:rPr>
          <w:rFonts w:ascii="Times New Roman" w:hAnsi="Times New Roman"/>
          <w:sz w:val="28"/>
          <w:szCs w:val="28"/>
        </w:rPr>
        <w:t>могут быть отнесены к средствам косметическим и гигиеническим разным либо к товарам бытовой химии.</w:t>
      </w:r>
    </w:p>
    <w:p w:rsidR="008F1DC7" w:rsidRPr="005D2770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t>Аптечная организация вправе реализовывать товары, относящиеся к товарам аптечного ассортимента.</w:t>
      </w:r>
    </w:p>
    <w:p w:rsidR="008F1DC7" w:rsidRPr="005D2770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t>Перечень товаров аптечного ассортимента указан в ч. 7 ст. 55 Федеральног</w:t>
      </w:r>
      <w:r w:rsidR="00736BB4">
        <w:rPr>
          <w:rFonts w:ascii="Times New Roman" w:hAnsi="Times New Roman"/>
          <w:sz w:val="28"/>
          <w:szCs w:val="28"/>
        </w:rPr>
        <w:t>о закона от 12.04.2010 N 61-ФЗ «</w:t>
      </w:r>
      <w:r w:rsidRPr="005D2770">
        <w:rPr>
          <w:rFonts w:ascii="Times New Roman" w:hAnsi="Times New Roman"/>
          <w:sz w:val="28"/>
          <w:szCs w:val="28"/>
        </w:rPr>
        <w:t>Об обращении лекарственны</w:t>
      </w:r>
      <w:r w:rsidR="00736BB4">
        <w:rPr>
          <w:rFonts w:ascii="Times New Roman" w:hAnsi="Times New Roman"/>
          <w:sz w:val="28"/>
          <w:szCs w:val="28"/>
        </w:rPr>
        <w:t>х средств»</w:t>
      </w:r>
      <w:r w:rsidRPr="005D2770">
        <w:rPr>
          <w:rFonts w:ascii="Times New Roman" w:hAnsi="Times New Roman"/>
          <w:sz w:val="28"/>
          <w:szCs w:val="28"/>
        </w:rPr>
        <w:t>, в Правилах надлежащей аптечной практики лекарственных препаратов для медицинского применения, утвержденных Приказом Минздрава России от 31.08.2016 N 647н.</w:t>
      </w:r>
    </w:p>
    <w:p w:rsidR="008F1DC7" w:rsidRPr="005D2770" w:rsidRDefault="008F1DC7" w:rsidP="008F1DC7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2770">
        <w:rPr>
          <w:rFonts w:ascii="Times New Roman" w:hAnsi="Times New Roman"/>
          <w:sz w:val="28"/>
          <w:szCs w:val="28"/>
        </w:rPr>
        <w:lastRenderedPageBreak/>
        <w:t>К указанным товарам относятся лекарственные препараты, медицинские изделия, а также дезинфицирующие средства, предметы и средства личной гигиены, посуда для медицинских целей, предметы и средства, предназначенные для ухода за больными, новорожденными и детьми, не достигшими возраста трех лет,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жизни.</w:t>
      </w:r>
    </w:p>
    <w:p w:rsidR="00736BB4" w:rsidRPr="00736BB4" w:rsidRDefault="00736BB4">
      <w:pPr>
        <w:rPr>
          <w:rFonts w:ascii="Times New Roman" w:hAnsi="Times New Roman" w:cs="Times New Roman"/>
          <w:sz w:val="28"/>
          <w:szCs w:val="28"/>
        </w:rPr>
      </w:pPr>
    </w:p>
    <w:p w:rsidR="00736BB4" w:rsidRPr="00736BB4" w:rsidRDefault="00736BB4" w:rsidP="00736BB4">
      <w:pPr>
        <w:rPr>
          <w:rFonts w:ascii="Times New Roman" w:hAnsi="Times New Roman" w:cs="Times New Roman"/>
          <w:i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36BB4">
        <w:rPr>
          <w:rFonts w:ascii="Times New Roman" w:hAnsi="Times New Roman" w:cs="Times New Roman"/>
          <w:sz w:val="28"/>
          <w:szCs w:val="28"/>
        </w:rPr>
        <w:t xml:space="preserve"> </w:t>
      </w:r>
      <w:r w:rsidR="006941C1" w:rsidRPr="006941C1">
        <w:rPr>
          <w:rFonts w:ascii="Times New Roman" w:hAnsi="Times New Roman" w:cs="Times New Roman"/>
          <w:i/>
          <w:sz w:val="28"/>
          <w:szCs w:val="28"/>
        </w:rPr>
        <w:t>Как организуется в</w:t>
      </w:r>
      <w:r w:rsidRPr="006941C1">
        <w:rPr>
          <w:rFonts w:ascii="Times New Roman" w:hAnsi="Times New Roman" w:cs="Times New Roman"/>
          <w:i/>
          <w:sz w:val="28"/>
          <w:szCs w:val="28"/>
        </w:rPr>
        <w:t>нутренний контроль качества</w:t>
      </w:r>
      <w:r w:rsidRPr="00736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BB4" w:rsidRPr="00736BB4" w:rsidRDefault="00736BB4" w:rsidP="0069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B4">
        <w:rPr>
          <w:rFonts w:ascii="Times New Roman" w:hAnsi="Times New Roman" w:cs="Times New Roman"/>
          <w:b/>
          <w:sz w:val="28"/>
          <w:szCs w:val="28"/>
        </w:rPr>
        <w:t>Ответ:</w:t>
      </w:r>
      <w:r w:rsidRPr="00736BB4">
        <w:rPr>
          <w:rFonts w:ascii="Times New Roman" w:hAnsi="Times New Roman" w:cs="Times New Roman"/>
          <w:sz w:val="28"/>
          <w:szCs w:val="28"/>
        </w:rPr>
        <w:t xml:space="preserve"> </w:t>
      </w:r>
      <w:r w:rsidR="006941C1">
        <w:rPr>
          <w:rFonts w:ascii="Times New Roman" w:hAnsi="Times New Roman" w:cs="Times New Roman"/>
          <w:sz w:val="28"/>
          <w:szCs w:val="28"/>
        </w:rPr>
        <w:t>Согласно ст.</w:t>
      </w:r>
      <w:r w:rsidRPr="00736BB4">
        <w:rPr>
          <w:rFonts w:ascii="Times New Roman" w:hAnsi="Times New Roman" w:cs="Times New Roman"/>
          <w:sz w:val="28"/>
          <w:szCs w:val="28"/>
        </w:rPr>
        <w:t xml:space="preserve"> 90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21.11.2011 №323-ФЗ «</w:t>
      </w:r>
      <w:r w:rsidRPr="00736BB4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736BB4">
        <w:rPr>
          <w:rFonts w:ascii="Times New Roman" w:hAnsi="Times New Roman" w:cs="Times New Roman"/>
          <w:sz w:val="28"/>
          <w:szCs w:val="28"/>
        </w:rPr>
        <w:t xml:space="preserve">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</w:t>
      </w:r>
      <w:r w:rsidRPr="0073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B4">
        <w:rPr>
          <w:rFonts w:ascii="Times New Roman" w:hAnsi="Times New Roman" w:cs="Times New Roman"/>
          <w:sz w:val="28"/>
          <w:szCs w:val="28"/>
        </w:rPr>
        <w:t>данных организаций.</w:t>
      </w:r>
    </w:p>
    <w:p w:rsidR="00736BB4" w:rsidRPr="00736BB4" w:rsidRDefault="00736BB4" w:rsidP="0069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B4">
        <w:rPr>
          <w:rFonts w:ascii="Times New Roman" w:hAnsi="Times New Roman" w:cs="Times New Roman"/>
          <w:bCs/>
          <w:sz w:val="28"/>
          <w:szCs w:val="28"/>
        </w:rPr>
        <w:tab/>
        <w:t>Исходя из изложенного выше</w:t>
      </w:r>
      <w:r w:rsidR="006941C1">
        <w:rPr>
          <w:rFonts w:ascii="Times New Roman" w:hAnsi="Times New Roman" w:cs="Times New Roman"/>
          <w:bCs/>
          <w:sz w:val="28"/>
          <w:szCs w:val="28"/>
        </w:rPr>
        <w:t>,</w:t>
      </w:r>
      <w:r w:rsidRPr="00736BB4">
        <w:rPr>
          <w:rFonts w:ascii="Times New Roman" w:hAnsi="Times New Roman" w:cs="Times New Roman"/>
          <w:bCs/>
          <w:sz w:val="28"/>
          <w:szCs w:val="28"/>
        </w:rPr>
        <w:t xml:space="preserve"> должностные л</w:t>
      </w:r>
      <w:r w:rsidRPr="00736BB4">
        <w:rPr>
          <w:rFonts w:ascii="Times New Roman" w:hAnsi="Times New Roman" w:cs="Times New Roman"/>
          <w:sz w:val="28"/>
          <w:szCs w:val="28"/>
        </w:rPr>
        <w:t>ица, ответственные за организацию и осуществление в медицинской организации внутреннего контроля качества и безопасности медицинской деятельности, назначаются приказом (распоряжением) руководителя медицинской организации.</w:t>
      </w:r>
    </w:p>
    <w:p w:rsidR="00736BB4" w:rsidRPr="00736BB4" w:rsidRDefault="00736BB4" w:rsidP="0069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BB4">
        <w:rPr>
          <w:rFonts w:ascii="Times New Roman" w:hAnsi="Times New Roman" w:cs="Times New Roman"/>
          <w:bCs/>
          <w:sz w:val="28"/>
          <w:szCs w:val="28"/>
        </w:rPr>
        <w:tab/>
        <w:t xml:space="preserve">Приказом </w:t>
      </w:r>
      <w:proofErr w:type="spellStart"/>
      <w:r w:rsidRPr="00736BB4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736BB4">
        <w:rPr>
          <w:rFonts w:ascii="Times New Roman" w:hAnsi="Times New Roman" w:cs="Times New Roman"/>
          <w:bCs/>
          <w:sz w:val="28"/>
          <w:szCs w:val="28"/>
        </w:rPr>
        <w:t xml:space="preserve"> России от 05.05.2012 №</w:t>
      </w:r>
      <w:r w:rsidR="00694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BB4">
        <w:rPr>
          <w:rFonts w:ascii="Times New Roman" w:hAnsi="Times New Roman" w:cs="Times New Roman"/>
          <w:bCs/>
          <w:sz w:val="28"/>
          <w:szCs w:val="28"/>
        </w:rPr>
        <w:t xml:space="preserve">502н утвержден порядок создания и деятельности врачебной комиссии медицинской организации, к функциям которой, по решению руководителя медицинской организации, могут быть также отнесены организация и проведение внутреннего </w:t>
      </w:r>
      <w:hyperlink r:id="rId5" w:history="1">
        <w:r w:rsidRPr="00736BB4">
          <w:rPr>
            <w:rFonts w:ascii="Times New Roman" w:hAnsi="Times New Roman" w:cs="Times New Roman"/>
            <w:bCs/>
            <w:sz w:val="28"/>
            <w:szCs w:val="28"/>
          </w:rPr>
          <w:t>контроля</w:t>
        </w:r>
      </w:hyperlink>
      <w:r w:rsidRPr="00736BB4">
        <w:rPr>
          <w:rFonts w:ascii="Times New Roman" w:hAnsi="Times New Roman" w:cs="Times New Roman"/>
          <w:bCs/>
          <w:sz w:val="28"/>
          <w:szCs w:val="28"/>
        </w:rPr>
        <w:t xml:space="preserve"> качества и безопасности медицинской деятельности.</w:t>
      </w:r>
    </w:p>
    <w:p w:rsidR="00736BB4" w:rsidRDefault="00736BB4">
      <w:bookmarkStart w:id="0" w:name="_GoBack"/>
      <w:bookmarkEnd w:id="0"/>
    </w:p>
    <w:sectPr w:rsidR="0073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6"/>
    <w:rsid w:val="006941C1"/>
    <w:rsid w:val="00736BB4"/>
    <w:rsid w:val="008F1DC7"/>
    <w:rsid w:val="00A21E56"/>
    <w:rsid w:val="00D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2C94-2291-4942-BCD1-1628108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E33D637F8E495A146F901DE2BB2828BEDE45BB8121F9D92424556EDBA2A89B6A33939EBF2DB6ABA58262DFy740O" TargetMode="External"/><Relationship Id="rId4" Type="http://schemas.openxmlformats.org/officeDocument/2006/relationships/hyperlink" Target="garantF1://12091967.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2</cp:revision>
  <dcterms:created xsi:type="dcterms:W3CDTF">2019-02-15T12:41:00Z</dcterms:created>
  <dcterms:modified xsi:type="dcterms:W3CDTF">2019-02-15T13:16:00Z</dcterms:modified>
</cp:coreProperties>
</file>